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9F1DF9" w:rsidRPr="0034793D" w:rsidRDefault="00A30AD5" w:rsidP="003A2B7A">
      <w:pPr>
        <w:pStyle w:val="a6"/>
        <w:ind w:firstLine="709"/>
        <w:jc w:val="both"/>
        <w:rPr>
          <w:b/>
        </w:rPr>
      </w:pPr>
      <w:r w:rsidRPr="00445CC8">
        <w:rPr>
          <w:b/>
          <w:color w:val="000000"/>
        </w:rPr>
        <w:t xml:space="preserve">В срок с </w:t>
      </w:r>
      <w:r w:rsidR="009B77DF">
        <w:rPr>
          <w:b/>
          <w:color w:val="000000"/>
        </w:rPr>
        <w:t>24</w:t>
      </w:r>
      <w:r w:rsidR="00B01442">
        <w:rPr>
          <w:b/>
          <w:color w:val="000000"/>
        </w:rPr>
        <w:t xml:space="preserve"> по </w:t>
      </w:r>
      <w:r w:rsidR="009B77DF">
        <w:rPr>
          <w:b/>
          <w:color w:val="000000"/>
        </w:rPr>
        <w:t>25</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9F1DF9" w:rsidRPr="0034793D">
        <w:rPr>
          <w:b/>
        </w:rPr>
        <w:t>годового отчета об исполнении бюджета муниципального образования сельского поселения «</w:t>
      </w:r>
      <w:r w:rsidR="009F1DF9">
        <w:rPr>
          <w:b/>
        </w:rPr>
        <w:t>Пазяльское</w:t>
      </w:r>
      <w:r w:rsidR="009F1DF9" w:rsidRPr="0034793D">
        <w:rPr>
          <w:b/>
        </w:rPr>
        <w:t>» за 2021 год</w:t>
      </w:r>
    </w:p>
    <w:p w:rsidR="00A30AD5" w:rsidRPr="00445CC8" w:rsidRDefault="00A30AD5" w:rsidP="003A2B7A">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9F1DF9">
        <w:rPr>
          <w:rFonts w:ascii="Times New Roman" w:hAnsi="Times New Roman"/>
          <w:color w:val="000000"/>
          <w:sz w:val="24"/>
          <w:szCs w:val="24"/>
        </w:rPr>
        <w:t xml:space="preserve">го отчета об исполнении </w:t>
      </w:r>
      <w:r w:rsidR="00DF7F81" w:rsidRPr="000D457B">
        <w:rPr>
          <w:rFonts w:ascii="Times New Roman" w:hAnsi="Times New Roman"/>
          <w:color w:val="000000"/>
          <w:sz w:val="24"/>
          <w:szCs w:val="24"/>
        </w:rPr>
        <w:t>бюджет</w:t>
      </w:r>
      <w:r w:rsidR="009A10AF">
        <w:rPr>
          <w:rFonts w:ascii="Times New Roman" w:hAnsi="Times New Roman"/>
          <w:color w:val="000000"/>
          <w:sz w:val="24"/>
          <w:szCs w:val="24"/>
        </w:rPr>
        <w:t>а</w:t>
      </w:r>
      <w:r w:rsidR="009F1DF9">
        <w:rPr>
          <w:rFonts w:ascii="Times New Roman" w:hAnsi="Times New Roman"/>
          <w:color w:val="000000"/>
          <w:sz w:val="24"/>
          <w:szCs w:val="24"/>
        </w:rPr>
        <w:t xml:space="preserve"> м</w:t>
      </w:r>
      <w:r w:rsidR="00ED6853" w:rsidRPr="000D457B">
        <w:rPr>
          <w:rFonts w:ascii="Times New Roman" w:hAnsi="Times New Roman"/>
          <w:sz w:val="24"/>
          <w:szCs w:val="24"/>
        </w:rPr>
        <w:t>униципального образования «</w:t>
      </w:r>
      <w:r w:rsidR="009B77DF">
        <w:rPr>
          <w:rFonts w:ascii="Times New Roman" w:hAnsi="Times New Roman"/>
          <w:sz w:val="24"/>
          <w:szCs w:val="24"/>
        </w:rPr>
        <w:t>Пазяль</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r w:rsidR="00AC1C69">
        <w:rPr>
          <w:rFonts w:ascii="Times New Roman" w:hAnsi="Times New Roman"/>
          <w:sz w:val="24"/>
          <w:szCs w:val="24"/>
        </w:rPr>
        <w:t xml:space="preserve">внешней проверки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1D36F2" w:rsidRPr="00EC7B30" w:rsidRDefault="00397EC2" w:rsidP="001D36F2">
      <w:pPr>
        <w:ind w:firstLine="709"/>
        <w:jc w:val="both"/>
      </w:pPr>
      <w:r w:rsidRPr="006447F3">
        <w:rPr>
          <w:bCs/>
        </w:rPr>
        <w:t xml:space="preserve">Цель </w:t>
      </w:r>
      <w:r w:rsidR="00BA0A1D">
        <w:rPr>
          <w:bCs/>
        </w:rPr>
        <w:t>внешней проверки</w:t>
      </w:r>
      <w:r w:rsidRPr="006447F3">
        <w:rPr>
          <w:bCs/>
        </w:rPr>
        <w:t xml:space="preserve">: </w:t>
      </w:r>
      <w:r w:rsidR="001D36F2" w:rsidRPr="00EC7B30">
        <w:t>установление полноты и достоверности данных об исполнении бюджета муниципального образования сельского поселения «</w:t>
      </w:r>
      <w:r w:rsidR="001D36F2">
        <w:t>Пазяльское</w:t>
      </w:r>
      <w:r w:rsidR="001D36F2" w:rsidRPr="00EC7B30">
        <w:t xml:space="preserve">» (далее – </w:t>
      </w:r>
      <w:r w:rsidR="001D36F2">
        <w:t xml:space="preserve">бюджет </w:t>
      </w:r>
      <w:r w:rsidR="001D36F2" w:rsidRPr="00EC7B30">
        <w:t>сельско</w:t>
      </w:r>
      <w:r w:rsidR="001D36F2">
        <w:t>го</w:t>
      </w:r>
      <w:r w:rsidR="001D36F2" w:rsidRPr="00EC7B30">
        <w:t xml:space="preserve"> поселени</w:t>
      </w:r>
      <w:r w:rsidR="001D36F2">
        <w:t>я</w:t>
      </w:r>
      <w:r w:rsidR="001D36F2" w:rsidRPr="00EC7B30">
        <w:t xml:space="preserve">); </w:t>
      </w:r>
      <w:r w:rsidR="001D36F2">
        <w:t xml:space="preserve">оценка уровня исполнения </w:t>
      </w:r>
      <w:r w:rsidR="001D36F2" w:rsidRPr="00C419AD">
        <w:t>показателей</w:t>
      </w:r>
      <w:r w:rsidR="001D36F2">
        <w:t>, утвержденных решением об исполнении бюджета сельского поселения; состояние налоговой недоимки.</w:t>
      </w:r>
    </w:p>
    <w:p w:rsidR="00BD2C95" w:rsidRPr="00EC7B30" w:rsidRDefault="00397EC2" w:rsidP="00BD2C95">
      <w:pPr>
        <w:ind w:firstLine="709"/>
        <w:jc w:val="both"/>
      </w:pPr>
      <w:r w:rsidRPr="00E274A9">
        <w:t xml:space="preserve">Предмет </w:t>
      </w:r>
      <w:r w:rsidR="00BA0A1D">
        <w:rPr>
          <w:bCs/>
        </w:rPr>
        <w:t>внешней проверки</w:t>
      </w:r>
      <w:r w:rsidRPr="00E274A9">
        <w:t>:</w:t>
      </w:r>
      <w:r w:rsidR="00727790">
        <w:t xml:space="preserve"> </w:t>
      </w:r>
      <w:r w:rsidR="00BD2C95" w:rsidRPr="00EC7B30">
        <w:t xml:space="preserve">проект решения Совета депутатов </w:t>
      </w:r>
      <w:r w:rsidR="00BD2C95" w:rsidRPr="00FE76AA">
        <w:t xml:space="preserve">муниципального образования </w:t>
      </w:r>
      <w:r w:rsidR="00BD2C95">
        <w:t xml:space="preserve">«Муниципальный округ Можгинский район Удмуртской Республики» </w:t>
      </w:r>
      <w:r w:rsidR="00BD2C95" w:rsidRPr="00EC7B30">
        <w:t xml:space="preserve">«Об утверждении отчета об исполнении бюджета </w:t>
      </w:r>
      <w:r w:rsidR="00BD2C95">
        <w:t>муниципального образования «Пазяльское»</w:t>
      </w:r>
      <w:r w:rsidR="00BD2C95" w:rsidRPr="00EC7B30">
        <w:t xml:space="preserve"> за </w:t>
      </w:r>
      <w:r w:rsidR="00BD2C95" w:rsidRPr="00EC7B30">
        <w:lastRenderedPageBreak/>
        <w:t>202</w:t>
      </w:r>
      <w:r w:rsidR="00BD2C95">
        <w:t>1</w:t>
      </w:r>
      <w:r w:rsidR="00BD2C95" w:rsidRPr="00EC7B30">
        <w:t xml:space="preserve"> год»</w:t>
      </w:r>
      <w:r w:rsidR="00BD2C95">
        <w:t xml:space="preserve"> (далее - проект Решения об утверждении отчета) с приложениями</w:t>
      </w:r>
      <w:r w:rsidR="00BD2C95" w:rsidRPr="00EC7B30">
        <w:t>, нормативные правовые акты Управления финансов Администрации муниципального образования «</w:t>
      </w:r>
      <w:r w:rsidR="00BD2C95">
        <w:t>Муниципальный округ Можгинский район Удмуртской Республики</w:t>
      </w:r>
      <w:r w:rsidR="00BD2C95" w:rsidRPr="00EC7B30">
        <w:t>», регулирующие вопросы составлени</w:t>
      </w:r>
      <w:r w:rsidR="00BD2C95">
        <w:t>я, предоставления бюджетной отчетности на отче</w:t>
      </w:r>
      <w:r w:rsidR="00BD2C95" w:rsidRPr="00EC7B30">
        <w:t>тный финансовый год, а также иные документы и материалы, подтверждающие исполнение бюджета сельского поселения.</w:t>
      </w:r>
    </w:p>
    <w:p w:rsidR="00BD2C95" w:rsidRDefault="00397EC2" w:rsidP="00BD2C95">
      <w:pPr>
        <w:ind w:firstLine="709"/>
        <w:jc w:val="both"/>
      </w:pPr>
      <w:r w:rsidRPr="006447F3">
        <w:t xml:space="preserve">Объекты </w:t>
      </w:r>
      <w:r w:rsidR="00BA0A1D">
        <w:rPr>
          <w:bCs/>
        </w:rPr>
        <w:t>внешней проверки</w:t>
      </w:r>
      <w:r w:rsidRPr="006447F3">
        <w:t>:</w:t>
      </w:r>
      <w:r w:rsidR="00AC5DCB" w:rsidRPr="006447F3">
        <w:t xml:space="preserve"> </w:t>
      </w:r>
      <w:r w:rsidR="00BD2C95" w:rsidRPr="00EC7B30">
        <w:t>Администрации муниципального образования «</w:t>
      </w:r>
      <w:r w:rsidR="00BD2C95">
        <w:t>Муниципальный округ Можгинский район Удмуртской Республики</w:t>
      </w:r>
      <w:r w:rsidR="00BD2C95" w:rsidRPr="00EC7B30">
        <w:t xml:space="preserve">»; </w:t>
      </w:r>
      <w:r w:rsidR="00BD2C95">
        <w:t>Управление финансов А</w:t>
      </w:r>
      <w:r w:rsidR="00BD2C95" w:rsidRPr="00EC7B30">
        <w:t>дминистрации муниципального образования «</w:t>
      </w:r>
      <w:r w:rsidR="00BD2C95">
        <w:t>Муниципальный округ Можгинский район Удмуртской Республики</w:t>
      </w:r>
      <w:r w:rsidR="00BD2C95" w:rsidRPr="00EC7B30">
        <w:t>»</w:t>
      </w:r>
      <w:r w:rsidR="00BD2C95" w:rsidRPr="00274BDE">
        <w:t>.</w:t>
      </w:r>
    </w:p>
    <w:p w:rsidR="00D503FF" w:rsidRPr="00D503FF" w:rsidRDefault="00D503FF" w:rsidP="00D503FF">
      <w:pPr>
        <w:pStyle w:val="17"/>
        <w:ind w:firstLine="709"/>
        <w:rPr>
          <w:b/>
        </w:rPr>
      </w:pPr>
      <w:r w:rsidRPr="00D503FF">
        <w:rPr>
          <w:b/>
        </w:rPr>
        <w:t>По результатам проведённой внешней проверки годового отчета об исполнении бюджета муниципального образования «Пазяльское» за 2021 год контрольно-счетным отделом установлено:</w:t>
      </w:r>
    </w:p>
    <w:p w:rsidR="00D503FF" w:rsidRPr="00801EEE" w:rsidRDefault="00D503FF" w:rsidP="00D503FF">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w:t>
      </w:r>
      <w:r>
        <w:t>а 2021</w:t>
      </w:r>
      <w:r w:rsidRPr="00801EEE">
        <w:t xml:space="preserve"> год, соответствует БК РФ.  </w:t>
      </w:r>
    </w:p>
    <w:p w:rsidR="00D503FF" w:rsidRPr="00DA4A51" w:rsidRDefault="00D503FF" w:rsidP="00D503FF">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D503FF" w:rsidRPr="003D5932" w:rsidRDefault="00D503FF" w:rsidP="00D503FF">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DA4A51">
        <w:rPr>
          <w:rFonts w:ascii="Times New Roman" w:hAnsi="Times New Roman"/>
          <w:sz w:val="24"/>
          <w:szCs w:val="24"/>
        </w:rPr>
        <w:t>Проект решения об утв</w:t>
      </w:r>
      <w:r>
        <w:rPr>
          <w:rFonts w:ascii="Times New Roman" w:hAnsi="Times New Roman"/>
          <w:sz w:val="24"/>
          <w:szCs w:val="24"/>
        </w:rPr>
        <w:t xml:space="preserve">ерждении отчета с приложениями </w:t>
      </w:r>
      <w:r w:rsidRPr="003D5932">
        <w:rPr>
          <w:rFonts w:ascii="Times New Roman" w:hAnsi="Times New Roman"/>
          <w:sz w:val="24"/>
          <w:szCs w:val="24"/>
        </w:rPr>
        <w:t xml:space="preserve">представлены на экспертизу в контрольно-счетный отдел </w:t>
      </w:r>
      <w:r>
        <w:rPr>
          <w:rFonts w:ascii="Times New Roman" w:hAnsi="Times New Roman"/>
          <w:sz w:val="24"/>
          <w:szCs w:val="24"/>
        </w:rPr>
        <w:t>0</w:t>
      </w:r>
      <w:r w:rsidR="000A3128">
        <w:rPr>
          <w:rFonts w:ascii="Times New Roman" w:hAnsi="Times New Roman"/>
          <w:sz w:val="24"/>
          <w:szCs w:val="24"/>
        </w:rPr>
        <w:t>1</w:t>
      </w:r>
      <w:r w:rsidRPr="003D5932">
        <w:rPr>
          <w:rFonts w:ascii="Times New Roman" w:hAnsi="Times New Roman"/>
          <w:sz w:val="24"/>
          <w:szCs w:val="24"/>
        </w:rPr>
        <w:t xml:space="preserve"> </w:t>
      </w:r>
      <w:r>
        <w:rPr>
          <w:rFonts w:ascii="Times New Roman" w:hAnsi="Times New Roman"/>
          <w:sz w:val="24"/>
          <w:szCs w:val="24"/>
        </w:rPr>
        <w:t>марта</w:t>
      </w:r>
      <w:r w:rsidRPr="003D5932">
        <w:rPr>
          <w:rFonts w:ascii="Times New Roman" w:hAnsi="Times New Roman"/>
          <w:sz w:val="24"/>
          <w:szCs w:val="24"/>
        </w:rPr>
        <w:t xml:space="preserve"> 2022 года, т.е. с соблюдением срока, предусмотренного п</w:t>
      </w:r>
      <w:r>
        <w:rPr>
          <w:rFonts w:ascii="Times New Roman" w:hAnsi="Times New Roman"/>
          <w:sz w:val="24"/>
          <w:szCs w:val="24"/>
        </w:rPr>
        <w:t>.</w:t>
      </w:r>
      <w:r w:rsidRPr="003D5932">
        <w:rPr>
          <w:rFonts w:ascii="Times New Roman" w:hAnsi="Times New Roman"/>
          <w:sz w:val="24"/>
          <w:szCs w:val="24"/>
        </w:rPr>
        <w:t xml:space="preserve"> 3 ст. 264.4 БК РФ.</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3D5932">
        <w:rPr>
          <w:rFonts w:ascii="Times New Roman" w:hAnsi="Times New Roman"/>
          <w:sz w:val="24"/>
          <w:szCs w:val="24"/>
        </w:rPr>
        <w:t xml:space="preserve">4.  Бюджет сельского поселения по доходам в сумме 3 751,7 тыс. руб., по расходам в сумме 3 566,5 тыс. руб. исполнен с  </w:t>
      </w:r>
      <w:r w:rsidRPr="00D63FD6">
        <w:rPr>
          <w:rFonts w:ascii="Times New Roman" w:hAnsi="Times New Roman"/>
          <w:sz w:val="24"/>
          <w:szCs w:val="24"/>
        </w:rPr>
        <w:t xml:space="preserve">профицитом в размере 185,2 тыс. руб. </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 xml:space="preserve">Поступление налоговых и неналоговых доходов в бюджет сельского поселения при плане 483,0 тыс. руб., уточненном плане 573,0 тыс. руб., составило 712,8 тыс. руб. или 147,6% плановых назначений и 124,4% уточненных назначений. В сравнении с 2020 годом в отчетном году налоговых и неналоговых доходов поступило больше на 197,1 тыс. руб. или на 38,2%. </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 xml:space="preserve">Объем безвозмездных поступлений при плане 2 013,5 тыс. руб., уточненном плане 3 038,9 тыс. руб., составил 3 038,9 тыс. руб. или 150,9% плановых и 100% уточненных назначений. В сравнении с 2020 годом в отчетном году объем поступивших безвозмездных поступлений увеличился на 304,5 тыс. руб. или на 11,1%.  </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 xml:space="preserve">За отчетный период, как и в 2020 году, доходную часть бюджета в основном сформировали безвозмездные поступления от других бюджетов бюджетной системы Российской Федерации – 81%, налоговые и неналоговые доходы составили 19%. </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уменьшилась  на 2,8 тыс. руб. и составила 67,3 тыс. руб.,  (на 01.01.2021г. составляла 70,1 тыс. руб.). Р</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Расходная часть бюджета сельского поселения исполнена в сумме 3 566,5 тыс. руб. или на 142,9% плановых и на 98,4% уточненных бюджетных ассигнований. Исполнение расходов в 2021 году в сравнении с 2020 годом увеличилось на 286,9 тыс. руб. или на 8,7% (2020 год – 3 279,6 тыс. руб.).</w:t>
      </w:r>
    </w:p>
    <w:p w:rsidR="00D503FF" w:rsidRPr="00D63FD6" w:rsidRDefault="00D503FF" w:rsidP="00D503FF">
      <w:pPr>
        <w:pStyle w:val="af2"/>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Из семи разделов функциональной классификации расходов по шести разделам исполнение уточненных  бюджетных ассигнований составило  100%, по одному разделу - 95,9%.</w:t>
      </w:r>
    </w:p>
    <w:p w:rsidR="00AD5F03" w:rsidRPr="00AD5F03" w:rsidRDefault="00D503FF" w:rsidP="00AD5F03">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D63FD6">
        <w:rPr>
          <w:rFonts w:ascii="Times New Roman" w:hAnsi="Times New Roman"/>
          <w:sz w:val="24"/>
          <w:szCs w:val="24"/>
        </w:rPr>
        <w:t>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D63FD6">
        <w:rPr>
          <w:rStyle w:val="af7"/>
          <w:rFonts w:ascii="Times New Roman" w:hAnsi="Times New Roman"/>
          <w:i w:val="0"/>
          <w:color w:val="000000"/>
          <w:sz w:val="24"/>
          <w:szCs w:val="24"/>
        </w:rPr>
        <w:t>),</w:t>
      </w:r>
      <w:r w:rsidRPr="00D63FD6">
        <w:rPr>
          <w:rFonts w:ascii="Times New Roman" w:hAnsi="Times New Roman"/>
          <w:sz w:val="24"/>
          <w:szCs w:val="24"/>
        </w:rPr>
        <w:t xml:space="preserve"> от 29.11.2017г. № 209н «Об утверждении </w:t>
      </w:r>
      <w:r w:rsidRPr="00D63FD6">
        <w:rPr>
          <w:rFonts w:ascii="Times New Roman" w:hAnsi="Times New Roman"/>
          <w:sz w:val="24"/>
          <w:szCs w:val="24"/>
        </w:rPr>
        <w:lastRenderedPageBreak/>
        <w:t>Порядка  применения классификации операций сектора государственного управления</w:t>
      </w:r>
      <w:r w:rsidRPr="000066FA">
        <w:rPr>
          <w:rFonts w:ascii="Times New Roman" w:hAnsi="Times New Roman"/>
          <w:sz w:val="24"/>
          <w:szCs w:val="24"/>
        </w:rPr>
        <w:t>» (в ред. изменений), нарушений не выявлено.</w:t>
      </w:r>
    </w:p>
    <w:p w:rsidR="00D503FF" w:rsidRDefault="00AD5F03" w:rsidP="00AD5F03">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AD5F03">
        <w:rPr>
          <w:rFonts w:ascii="Times New Roman" w:hAnsi="Times New Roman"/>
          <w:sz w:val="24"/>
          <w:szCs w:val="24"/>
        </w:rPr>
        <w:t>К</w:t>
      </w:r>
      <w:r w:rsidR="00D503FF" w:rsidRPr="00AD5F03">
        <w:rPr>
          <w:rFonts w:ascii="Times New Roman" w:hAnsi="Times New Roman"/>
          <w:sz w:val="24"/>
          <w:szCs w:val="24"/>
        </w:rPr>
        <w:t>онтрольно-счетны</w:t>
      </w:r>
      <w:r w:rsidRPr="00AD5F03">
        <w:rPr>
          <w:rFonts w:ascii="Times New Roman" w:hAnsi="Times New Roman"/>
          <w:sz w:val="24"/>
          <w:szCs w:val="24"/>
        </w:rPr>
        <w:t>м</w:t>
      </w:r>
      <w:r w:rsidR="00D503FF" w:rsidRPr="00AD5F03">
        <w:rPr>
          <w:rFonts w:ascii="Times New Roman" w:hAnsi="Times New Roman"/>
          <w:sz w:val="24"/>
          <w:szCs w:val="24"/>
        </w:rPr>
        <w:t xml:space="preserve"> отдел</w:t>
      </w:r>
      <w:r w:rsidRPr="00AD5F03">
        <w:rPr>
          <w:rFonts w:ascii="Times New Roman" w:hAnsi="Times New Roman"/>
          <w:sz w:val="24"/>
          <w:szCs w:val="24"/>
        </w:rPr>
        <w:t>ом</w:t>
      </w:r>
      <w:r w:rsidR="00D503FF" w:rsidRPr="00AD5F03">
        <w:rPr>
          <w:rFonts w:ascii="Times New Roman" w:hAnsi="Times New Roman"/>
          <w:sz w:val="24"/>
          <w:szCs w:val="24"/>
        </w:rPr>
        <w:t xml:space="preserve"> рекоменд</w:t>
      </w:r>
      <w:r w:rsidRPr="00AD5F03">
        <w:rPr>
          <w:rFonts w:ascii="Times New Roman" w:hAnsi="Times New Roman"/>
          <w:sz w:val="24"/>
          <w:szCs w:val="24"/>
        </w:rPr>
        <w:t>овано</w:t>
      </w:r>
      <w:r w:rsidR="00D503FF" w:rsidRPr="00AD5F03">
        <w:rPr>
          <w:rFonts w:ascii="Times New Roman" w:hAnsi="Times New Roman"/>
          <w:sz w:val="24"/>
          <w:szCs w:val="24"/>
        </w:rPr>
        <w:t xml:space="preserve">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«Пазяльское»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AD5F03" w:rsidRPr="00AD5F03" w:rsidRDefault="00AD5F03" w:rsidP="00AD5F03">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AA72E1"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28</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F5" w:rsidRDefault="009408F5" w:rsidP="00B61C17">
      <w:r>
        <w:separator/>
      </w:r>
    </w:p>
  </w:endnote>
  <w:endnote w:type="continuationSeparator" w:id="0">
    <w:p w:rsidR="009408F5" w:rsidRDefault="009408F5"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F5" w:rsidRDefault="009408F5" w:rsidP="00B61C17">
      <w:r>
        <w:separator/>
      </w:r>
    </w:p>
  </w:footnote>
  <w:footnote w:type="continuationSeparator" w:id="0">
    <w:p w:rsidR="009408F5" w:rsidRDefault="009408F5"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CF2017">
        <w:pPr>
          <w:pStyle w:val="af8"/>
          <w:jc w:val="center"/>
        </w:pPr>
        <w:fldSimple w:instr=" PAGE   \* MERGEFORMAT ">
          <w:r w:rsidR="009A10AF">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128"/>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36F2"/>
    <w:rsid w:val="001D4015"/>
    <w:rsid w:val="001D4E3E"/>
    <w:rsid w:val="001D542F"/>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6F19"/>
    <w:rsid w:val="002670D1"/>
    <w:rsid w:val="00267467"/>
    <w:rsid w:val="002700CD"/>
    <w:rsid w:val="0027177B"/>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2B7A"/>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64E0"/>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08F5"/>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0AF"/>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1DF9"/>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C69"/>
    <w:rsid w:val="00AC1F73"/>
    <w:rsid w:val="00AC250A"/>
    <w:rsid w:val="00AC33CE"/>
    <w:rsid w:val="00AC3B8F"/>
    <w:rsid w:val="00AC47A3"/>
    <w:rsid w:val="00AC5DCB"/>
    <w:rsid w:val="00AC6991"/>
    <w:rsid w:val="00AD1100"/>
    <w:rsid w:val="00AD40AF"/>
    <w:rsid w:val="00AD576E"/>
    <w:rsid w:val="00AD5F03"/>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651"/>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C95"/>
    <w:rsid w:val="00BD2F57"/>
    <w:rsid w:val="00BD381C"/>
    <w:rsid w:val="00BD470C"/>
    <w:rsid w:val="00BD5ABF"/>
    <w:rsid w:val="00BD6E05"/>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8B0"/>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017"/>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03FF"/>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5F2"/>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54BB8-1611-4607-A59F-B25F9F9F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4421</TotalTime>
  <Pages>1</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2022-03-30T04:54:00Z</cp:lastPrinted>
  <dcterms:created xsi:type="dcterms:W3CDTF">2022-02-08T10:56:00Z</dcterms:created>
  <dcterms:modified xsi:type="dcterms:W3CDTF">2022-04-07T04:24:00Z</dcterms:modified>
</cp:coreProperties>
</file>